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8" w:rsidRPr="00811DEF" w:rsidRDefault="000D6558">
      <w:pPr>
        <w:rPr>
          <w:rFonts w:ascii="Verdana" w:hAnsi="Verdana"/>
          <w:sz w:val="20"/>
          <w:szCs w:val="20"/>
          <w:lang w:val="en-US"/>
        </w:rPr>
      </w:pPr>
    </w:p>
    <w:p w:rsidR="000D6558" w:rsidRPr="00811DEF" w:rsidRDefault="000D6558" w:rsidP="000D6558">
      <w:pPr>
        <w:pStyle w:val="BasicParagraph"/>
        <w:jc w:val="right"/>
        <w:rPr>
          <w:rFonts w:ascii="Verdana" w:hAnsi="Verdana" w:cs="PT Sans"/>
          <w:sz w:val="20"/>
          <w:szCs w:val="20"/>
        </w:rPr>
      </w:pPr>
    </w:p>
    <w:p w:rsidR="000D6558" w:rsidRPr="00811DEF" w:rsidRDefault="000D6558" w:rsidP="000D6558">
      <w:pPr>
        <w:pStyle w:val="BasicParagraph"/>
        <w:rPr>
          <w:rFonts w:ascii="Verdana" w:hAnsi="Verdana" w:cs="PT Sans"/>
          <w:b/>
          <w:bCs/>
          <w:sz w:val="20"/>
          <w:szCs w:val="20"/>
          <w:lang w:val="ru-RU"/>
        </w:rPr>
      </w:pPr>
    </w:p>
    <w:p w:rsidR="000D6558" w:rsidRPr="00811DEF" w:rsidRDefault="000D6558" w:rsidP="000D6558">
      <w:pPr>
        <w:pStyle w:val="BasicParagraph"/>
        <w:rPr>
          <w:rFonts w:ascii="Verdana" w:hAnsi="Verdana" w:cs="PT Sans"/>
          <w:b/>
          <w:bCs/>
          <w:sz w:val="20"/>
          <w:szCs w:val="20"/>
          <w:lang w:val="ru-RU"/>
        </w:rPr>
      </w:pPr>
    </w:p>
    <w:p w:rsidR="000D6558" w:rsidRPr="00811DEF" w:rsidRDefault="000D6558" w:rsidP="000D6558">
      <w:pPr>
        <w:pStyle w:val="BasicParagraph"/>
        <w:rPr>
          <w:rFonts w:ascii="Verdana" w:hAnsi="Verdana" w:cs="PT Sans"/>
          <w:b/>
          <w:bCs/>
          <w:sz w:val="20"/>
          <w:szCs w:val="20"/>
          <w:lang w:val="ru-RU"/>
        </w:rPr>
      </w:pPr>
    </w:p>
    <w:p w:rsidR="00811DEF" w:rsidRDefault="00811DEF" w:rsidP="00811DEF">
      <w:pPr>
        <w:jc w:val="center"/>
        <w:rPr>
          <w:rFonts w:ascii="Verdana" w:hAnsi="Verdana"/>
          <w:b/>
          <w:sz w:val="20"/>
          <w:szCs w:val="20"/>
        </w:rPr>
      </w:pPr>
    </w:p>
    <w:p w:rsidR="00811DEF" w:rsidRDefault="00811DEF" w:rsidP="00811DEF">
      <w:pPr>
        <w:jc w:val="center"/>
        <w:rPr>
          <w:rFonts w:ascii="Verdana" w:hAnsi="Verdana"/>
          <w:b/>
          <w:sz w:val="20"/>
          <w:szCs w:val="20"/>
        </w:rPr>
      </w:pPr>
    </w:p>
    <w:p w:rsidR="00811DEF" w:rsidRPr="00811DEF" w:rsidRDefault="00811DEF" w:rsidP="00811DEF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811DEF">
        <w:rPr>
          <w:rFonts w:ascii="Verdana" w:hAnsi="Verdana"/>
          <w:b/>
          <w:sz w:val="20"/>
          <w:szCs w:val="20"/>
        </w:rPr>
        <w:t>НОВЫЕ ПРАВИЛА НА РЫНКЕ ОЦЕНКИ С 1 АПРЕЛЯ 2018 ГОДА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С 1 апреля вступили в силу изменения в законе об оценочной деятельности. Разъясняем, что поменялось. </w:t>
      </w:r>
    </w:p>
    <w:p w:rsidR="00811DEF" w:rsidRPr="00811DEF" w:rsidRDefault="00811DEF" w:rsidP="00811DEF">
      <w:pPr>
        <w:pStyle w:val="aa"/>
        <w:numPr>
          <w:ilvl w:val="0"/>
          <w:numId w:val="1"/>
        </w:numPr>
        <w:ind w:left="0" w:firstLine="0"/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</w:pPr>
      <w:r w:rsidRPr="00811DEF"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  <w:t xml:space="preserve">КТО МОЖЕТ ПОДПИСЫВАТЬ ОТЧЕТЫ ОБ ОЦЕНКЕ? </w:t>
      </w:r>
    </w:p>
    <w:p w:rsidR="00811DEF" w:rsidRPr="00811DEF" w:rsidRDefault="00811DEF" w:rsidP="00811DEF">
      <w:pPr>
        <w:shd w:val="clear" w:color="auto" w:fill="FFFFFF"/>
        <w:spacing w:after="288" w:line="408" w:lineRule="atLeast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С 01 апреля 2018 года можно  подписывать отчеты об оценке  только по направлениям, указанным в вашем квалификационном аттестате: 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b/>
          <w:sz w:val="20"/>
          <w:szCs w:val="20"/>
        </w:rPr>
      </w:pPr>
      <w:r w:rsidRPr="00811DEF">
        <w:rPr>
          <w:rFonts w:ascii="Verdana" w:hAnsi="Verdana"/>
          <w:b/>
          <w:sz w:val="20"/>
          <w:szCs w:val="20"/>
        </w:rPr>
        <w:t>- оценка недвижимости.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К указанному направлению относится оценка объектов недвижимости: застроенных земельных участков, незастроенных земельных участков, объектов капитального строительства, частей земельных участков и частей объектов капитального строительства, жилых и нежилых помещений, вместе или по отдельности, с учетом связанных с ними имущественных прав, определение стоимости работ и услуг, связанных с указанными объектами недвижимости;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b/>
          <w:sz w:val="20"/>
          <w:szCs w:val="20"/>
        </w:rPr>
      </w:pPr>
      <w:r w:rsidRPr="00811DEF">
        <w:rPr>
          <w:rFonts w:ascii="Verdana" w:hAnsi="Verdana"/>
          <w:b/>
          <w:sz w:val="20"/>
          <w:szCs w:val="20"/>
        </w:rPr>
        <w:t>- оценка движимого имущества.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sz w:val="20"/>
          <w:szCs w:val="20"/>
        </w:rPr>
      </w:pPr>
      <w:proofErr w:type="gramStart"/>
      <w:r w:rsidRPr="00811DEF">
        <w:rPr>
          <w:rFonts w:ascii="Verdana" w:hAnsi="Verdana"/>
          <w:sz w:val="20"/>
          <w:szCs w:val="20"/>
        </w:rPr>
        <w:t>К указанному направлению относится оценка движимого имущества: машин и оборудования (отдельных машин и единиц оборудования, являющихся изделиями машиностроительного производства или аналогичными им, групп (множества, совокупности) машин и оборудования, частей машин и оборудования вместе или по отдельности, оценка подлежащих государственной регистрации воздушных и морских судов, судов внутреннего плавания, космических объектов), оценка иного движимого имущества, а также определение стоимости работ и услуг</w:t>
      </w:r>
      <w:proofErr w:type="gramEnd"/>
      <w:r w:rsidRPr="00811DEF">
        <w:rPr>
          <w:rFonts w:ascii="Verdana" w:hAnsi="Verdana"/>
          <w:sz w:val="20"/>
          <w:szCs w:val="20"/>
        </w:rPr>
        <w:t xml:space="preserve">, </w:t>
      </w:r>
      <w:proofErr w:type="gramStart"/>
      <w:r w:rsidRPr="00811DEF">
        <w:rPr>
          <w:rFonts w:ascii="Verdana" w:hAnsi="Verdana"/>
          <w:sz w:val="20"/>
          <w:szCs w:val="20"/>
        </w:rPr>
        <w:t>связанных</w:t>
      </w:r>
      <w:proofErr w:type="gramEnd"/>
      <w:r w:rsidRPr="00811DEF">
        <w:rPr>
          <w:rFonts w:ascii="Verdana" w:hAnsi="Verdana"/>
          <w:sz w:val="20"/>
          <w:szCs w:val="20"/>
        </w:rPr>
        <w:t xml:space="preserve"> с машинами, оборудованием, иным движимым имуществом;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b/>
          <w:sz w:val="20"/>
          <w:szCs w:val="20"/>
        </w:rPr>
      </w:pPr>
      <w:r w:rsidRPr="00811DEF">
        <w:rPr>
          <w:rFonts w:ascii="Verdana" w:hAnsi="Verdana"/>
          <w:b/>
          <w:sz w:val="20"/>
          <w:szCs w:val="20"/>
        </w:rPr>
        <w:t>- оценка бизнеса.</w:t>
      </w:r>
    </w:p>
    <w:p w:rsidR="00811DEF" w:rsidRPr="00811DEF" w:rsidRDefault="00811DEF" w:rsidP="00811DEF">
      <w:pPr>
        <w:spacing w:after="255" w:line="240" w:lineRule="auto"/>
        <w:rPr>
          <w:rFonts w:ascii="Verdana" w:hAnsi="Verdana"/>
          <w:sz w:val="20"/>
          <w:szCs w:val="20"/>
        </w:rPr>
      </w:pPr>
      <w:proofErr w:type="gramStart"/>
      <w:r w:rsidRPr="00811DEF">
        <w:rPr>
          <w:rFonts w:ascii="Verdana" w:hAnsi="Verdana"/>
          <w:sz w:val="20"/>
          <w:szCs w:val="20"/>
        </w:rPr>
        <w:t>К указанному направлению относится оценка бизнеса: акций, паев в паевых фондах производственных кооперативов, долей в уставном (складочном) капитале, имущественных комплексов организации или их частей как обособленного имущества действующего бизнеса, нематериальных активов (активы, которые не имеют материально-вещественной формы, проявляют себя своими экономическими свойствами, дают выгоды их собственнику (правообладателю) и генерируют для него доходы (выгоды), в том числе исключительные права на интеллектуальную</w:t>
      </w:r>
      <w:proofErr w:type="gramEnd"/>
      <w:r w:rsidRPr="00811DEF">
        <w:rPr>
          <w:rFonts w:ascii="Verdana" w:hAnsi="Verdana"/>
          <w:sz w:val="20"/>
          <w:szCs w:val="20"/>
        </w:rPr>
        <w:t xml:space="preserve"> собственность, а также иные права, относящиеся к интеллектуальной деятельности в производственной, научной, литературной и художественной </w:t>
      </w:r>
      <w:proofErr w:type="gramStart"/>
      <w:r w:rsidRPr="00811DEF">
        <w:rPr>
          <w:rFonts w:ascii="Verdana" w:hAnsi="Verdana"/>
          <w:sz w:val="20"/>
          <w:szCs w:val="20"/>
        </w:rPr>
        <w:t>областях</w:t>
      </w:r>
      <w:proofErr w:type="gramEnd"/>
      <w:r w:rsidRPr="00811DEF">
        <w:rPr>
          <w:rFonts w:ascii="Verdana" w:hAnsi="Verdana"/>
          <w:sz w:val="20"/>
          <w:szCs w:val="20"/>
        </w:rPr>
        <w:t>, права, составляющие содержание договорных обязательств).</w:t>
      </w:r>
    </w:p>
    <w:p w:rsidR="00811DEF" w:rsidRPr="00811DEF" w:rsidRDefault="00811DEF" w:rsidP="00811DEF">
      <w:pPr>
        <w:shd w:val="clear" w:color="auto" w:fill="FFFFFF"/>
        <w:spacing w:after="225" w:line="240" w:lineRule="auto"/>
        <w:textAlignment w:val="baseline"/>
        <w:outlineLvl w:val="1"/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lastRenderedPageBreak/>
        <w:br/>
      </w:r>
      <w:r w:rsidRPr="00811DEF">
        <w:rPr>
          <w:rFonts w:ascii="Verdana" w:hAnsi="Verdana"/>
          <w:b/>
          <w:i/>
          <w:sz w:val="20"/>
          <w:szCs w:val="20"/>
        </w:rPr>
        <w:t xml:space="preserve">Поэтому алгоритм очень простой: определяетесь с объектом оценки и </w:t>
      </w:r>
      <w:proofErr w:type="gramStart"/>
      <w:r w:rsidRPr="00811DEF">
        <w:rPr>
          <w:rFonts w:ascii="Verdana" w:hAnsi="Verdana"/>
          <w:b/>
          <w:i/>
          <w:sz w:val="20"/>
          <w:szCs w:val="20"/>
        </w:rPr>
        <w:t>смотрите</w:t>
      </w:r>
      <w:proofErr w:type="gramEnd"/>
      <w:r w:rsidRPr="00811DEF">
        <w:rPr>
          <w:rFonts w:ascii="Verdana" w:hAnsi="Verdana"/>
          <w:b/>
          <w:i/>
          <w:sz w:val="20"/>
          <w:szCs w:val="20"/>
        </w:rPr>
        <w:t xml:space="preserve"> под какой аттестат он подпадает. Если у вас есть такой аттестат – вы можете смело определять стоимость такого объекта оценки. Если нет – нужно быстрее сдавать экзамен по этому направлению.</w:t>
      </w:r>
    </w:p>
    <w:p w:rsidR="00811DEF" w:rsidRPr="00811DEF" w:rsidRDefault="00811DEF" w:rsidP="00811DEF">
      <w:pPr>
        <w:shd w:val="clear" w:color="auto" w:fill="FFFFFF"/>
        <w:spacing w:after="225" w:line="240" w:lineRule="auto"/>
        <w:textAlignment w:val="baseline"/>
        <w:outlineLvl w:val="1"/>
        <w:rPr>
          <w:rFonts w:ascii="Verdana" w:hAnsi="Verdana"/>
          <w:b/>
          <w:i/>
          <w:sz w:val="20"/>
          <w:szCs w:val="20"/>
        </w:rPr>
      </w:pPr>
    </w:p>
    <w:p w:rsidR="00811DEF" w:rsidRPr="00811DEF" w:rsidRDefault="00811DEF" w:rsidP="00811DEF">
      <w:pPr>
        <w:pStyle w:val="aa"/>
        <w:numPr>
          <w:ilvl w:val="0"/>
          <w:numId w:val="1"/>
        </w:numPr>
        <w:ind w:left="0" w:firstLine="0"/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</w:pPr>
      <w:r w:rsidRPr="00811DEF"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  <w:t xml:space="preserve">КТО МОЖЕТ СОСТОЯТЬ В СРО? </w:t>
      </w:r>
    </w:p>
    <w:p w:rsidR="00811DEF" w:rsidRPr="00811DEF" w:rsidRDefault="00811DEF" w:rsidP="00811DEF">
      <w:pPr>
        <w:shd w:val="clear" w:color="auto" w:fill="FFFFFF"/>
        <w:spacing w:line="290" w:lineRule="atLeast"/>
        <w:jc w:val="both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С 01 апреля 2018 года обязательными условиями членства в </w:t>
      </w:r>
      <w:proofErr w:type="spellStart"/>
      <w:r w:rsidRPr="00811DEF">
        <w:rPr>
          <w:rFonts w:ascii="Verdana" w:hAnsi="Verdana"/>
          <w:sz w:val="20"/>
          <w:szCs w:val="20"/>
        </w:rPr>
        <w:t>саморегулируемой</w:t>
      </w:r>
      <w:proofErr w:type="spellEnd"/>
      <w:r w:rsidRPr="00811DEF">
        <w:rPr>
          <w:rFonts w:ascii="Verdana" w:hAnsi="Verdana"/>
          <w:sz w:val="20"/>
          <w:szCs w:val="20"/>
        </w:rPr>
        <w:t xml:space="preserve"> организации оценщиков являются:</w:t>
      </w:r>
    </w:p>
    <w:p w:rsidR="00811DEF" w:rsidRPr="00811DEF" w:rsidRDefault="00811DEF" w:rsidP="00811DEF">
      <w:pPr>
        <w:pStyle w:val="aa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Verdana" w:hAnsi="Verdana"/>
          <w:sz w:val="20"/>
          <w:szCs w:val="20"/>
        </w:rPr>
      </w:pPr>
      <w:bookmarkStart w:id="1" w:name="dst217"/>
      <w:bookmarkEnd w:id="1"/>
      <w:r w:rsidRPr="00811DEF">
        <w:rPr>
          <w:rFonts w:ascii="Verdana" w:hAnsi="Verdana"/>
          <w:sz w:val="20"/>
          <w:szCs w:val="20"/>
        </w:rPr>
        <w:t>наличие высшего образования и (или) профессиональной переподготовки в области оценочной деятельности;</w:t>
      </w:r>
    </w:p>
    <w:p w:rsidR="00811DEF" w:rsidRPr="00811DEF" w:rsidRDefault="00811DEF" w:rsidP="00811DEF">
      <w:pPr>
        <w:pStyle w:val="aa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Verdana" w:hAnsi="Verdana"/>
          <w:sz w:val="20"/>
          <w:szCs w:val="20"/>
        </w:rPr>
      </w:pPr>
      <w:bookmarkStart w:id="2" w:name="dst218"/>
      <w:bookmarkEnd w:id="2"/>
      <w:r w:rsidRPr="00811DEF">
        <w:rPr>
          <w:rFonts w:ascii="Verdana" w:hAnsi="Verdana"/>
          <w:sz w:val="20"/>
          <w:szCs w:val="20"/>
        </w:rPr>
        <w:t>отсутствие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:rsidR="00811DEF" w:rsidRPr="00811DEF" w:rsidRDefault="00811DEF" w:rsidP="00811DEF">
      <w:pPr>
        <w:pStyle w:val="aa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Verdana" w:hAnsi="Verdana"/>
          <w:b/>
          <w:sz w:val="20"/>
          <w:szCs w:val="20"/>
        </w:rPr>
      </w:pPr>
      <w:bookmarkStart w:id="3" w:name="dst668"/>
      <w:bookmarkEnd w:id="3"/>
      <w:r w:rsidRPr="00811DEF">
        <w:rPr>
          <w:rFonts w:ascii="Verdana" w:hAnsi="Verdana"/>
          <w:b/>
          <w:sz w:val="20"/>
          <w:szCs w:val="20"/>
        </w:rPr>
        <w:t xml:space="preserve">наличие квалификационного аттестата (новое требование!).  </w:t>
      </w:r>
    </w:p>
    <w:p w:rsidR="00811DEF" w:rsidRPr="00811DEF" w:rsidRDefault="00811DEF" w:rsidP="00811DEF">
      <w:pPr>
        <w:rPr>
          <w:rFonts w:ascii="Verdana" w:hAnsi="Verdana"/>
          <w:b/>
          <w:sz w:val="20"/>
          <w:szCs w:val="20"/>
          <w:u w:val="single"/>
        </w:rPr>
      </w:pPr>
    </w:p>
    <w:p w:rsidR="00811DEF" w:rsidRPr="00811DEF" w:rsidRDefault="00811DEF" w:rsidP="00811DEF">
      <w:pPr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НП СРО «Деловой Союз Оценщиков в настоящее время проводит мониторинг наличия квалификационных аттестатов у членов Партнерства</w:t>
      </w:r>
      <w:r w:rsidRPr="00811DEF">
        <w:rPr>
          <w:rFonts w:ascii="Verdana" w:hAnsi="Verdana"/>
          <w:b/>
          <w:i/>
          <w:sz w:val="20"/>
          <w:szCs w:val="20"/>
        </w:rPr>
        <w:t xml:space="preserve">. Итак, </w:t>
      </w:r>
    </w:p>
    <w:p w:rsidR="00811DEF" w:rsidRPr="00811DEF" w:rsidRDefault="00811DEF" w:rsidP="00811DEF">
      <w:pPr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b/>
          <w:i/>
          <w:sz w:val="20"/>
          <w:szCs w:val="20"/>
        </w:rPr>
        <w:t xml:space="preserve">Что делать оценщикам, которые уже сдали </w:t>
      </w:r>
      <w:proofErr w:type="spellStart"/>
      <w:r w:rsidRPr="00811DEF">
        <w:rPr>
          <w:rFonts w:ascii="Verdana" w:hAnsi="Verdana"/>
          <w:b/>
          <w:i/>
          <w:sz w:val="20"/>
          <w:szCs w:val="20"/>
        </w:rPr>
        <w:t>квалэкзамен</w:t>
      </w:r>
      <w:proofErr w:type="spellEnd"/>
      <w:r w:rsidRPr="00811DEF">
        <w:rPr>
          <w:rFonts w:ascii="Verdana" w:hAnsi="Verdana"/>
          <w:b/>
          <w:i/>
          <w:sz w:val="20"/>
          <w:szCs w:val="20"/>
        </w:rPr>
        <w:t xml:space="preserve"> и получили </w:t>
      </w:r>
      <w:proofErr w:type="spellStart"/>
      <w:r w:rsidRPr="00811DEF">
        <w:rPr>
          <w:rFonts w:ascii="Verdana" w:hAnsi="Verdana"/>
          <w:b/>
          <w:i/>
          <w:sz w:val="20"/>
          <w:szCs w:val="20"/>
        </w:rPr>
        <w:t>квалаттест</w:t>
      </w:r>
      <w:proofErr w:type="spellEnd"/>
      <w:r w:rsidRPr="00811DEF">
        <w:rPr>
          <w:rFonts w:ascii="Verdana" w:hAnsi="Verdana"/>
          <w:b/>
          <w:i/>
          <w:sz w:val="20"/>
          <w:szCs w:val="20"/>
        </w:rPr>
        <w:t xml:space="preserve">. 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Продолжать работать в профессии! Но не забывайте: </w:t>
      </w:r>
    </w:p>
    <w:p w:rsidR="00811DEF" w:rsidRPr="00811DEF" w:rsidRDefault="00811DEF" w:rsidP="00811DEF">
      <w:pPr>
        <w:pStyle w:val="a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Отчеты об оценке можно подписывать только по тому направлению оценочной деятельности, по которому получен квалификационный аттестат; (</w:t>
      </w:r>
      <w:proofErr w:type="gramStart"/>
      <w:r w:rsidRPr="00811DEF">
        <w:rPr>
          <w:rFonts w:ascii="Verdana" w:hAnsi="Verdana"/>
          <w:sz w:val="20"/>
          <w:szCs w:val="20"/>
        </w:rPr>
        <w:t>см</w:t>
      </w:r>
      <w:proofErr w:type="gramEnd"/>
      <w:r w:rsidRPr="00811DEF">
        <w:rPr>
          <w:rFonts w:ascii="Verdana" w:hAnsi="Verdana"/>
          <w:sz w:val="20"/>
          <w:szCs w:val="20"/>
        </w:rPr>
        <w:t>. п.1)</w:t>
      </w:r>
    </w:p>
    <w:p w:rsidR="00811DEF" w:rsidRPr="00811DEF" w:rsidRDefault="00811DEF" w:rsidP="00811DEF">
      <w:pPr>
        <w:pStyle w:val="aa"/>
        <w:numPr>
          <w:ilvl w:val="0"/>
          <w:numId w:val="3"/>
        </w:numPr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действие </w:t>
      </w:r>
      <w:proofErr w:type="spellStart"/>
      <w:r w:rsidRPr="00811DEF">
        <w:rPr>
          <w:rFonts w:ascii="Verdana" w:hAnsi="Verdana"/>
          <w:sz w:val="20"/>
          <w:szCs w:val="20"/>
        </w:rPr>
        <w:t>квалаттестата</w:t>
      </w:r>
      <w:proofErr w:type="spellEnd"/>
      <w:r w:rsidRPr="00811DEF">
        <w:rPr>
          <w:rFonts w:ascii="Verdana" w:hAnsi="Verdana"/>
          <w:sz w:val="20"/>
          <w:szCs w:val="20"/>
        </w:rPr>
        <w:t> </w:t>
      </w:r>
      <w:hyperlink r:id="rId7" w:history="1">
        <w:r w:rsidRPr="00811DEF">
          <w:rPr>
            <w:rStyle w:val="a9"/>
            <w:rFonts w:ascii="Verdana" w:hAnsi="Verdana"/>
            <w:sz w:val="20"/>
            <w:szCs w:val="20"/>
          </w:rPr>
          <w:t>начинается</w:t>
        </w:r>
      </w:hyperlink>
      <w:r w:rsidRPr="00811DEF">
        <w:rPr>
          <w:rFonts w:ascii="Verdana" w:hAnsi="Verdana"/>
          <w:sz w:val="20"/>
          <w:szCs w:val="20"/>
        </w:rPr>
        <w:t> с даты принятия решения о его выдач</w:t>
      </w:r>
      <w:proofErr w:type="gramStart"/>
      <w:r w:rsidRPr="00811DEF">
        <w:rPr>
          <w:rFonts w:ascii="Verdana" w:hAnsi="Verdana"/>
          <w:sz w:val="20"/>
          <w:szCs w:val="20"/>
        </w:rPr>
        <w:t>е(</w:t>
      </w:r>
      <w:proofErr w:type="gramEnd"/>
      <w:r w:rsidRPr="00811DEF">
        <w:rPr>
          <w:rFonts w:ascii="Verdana" w:hAnsi="Verdana"/>
          <w:sz w:val="20"/>
          <w:szCs w:val="20"/>
        </w:rPr>
        <w:t xml:space="preserve">дата, проставленная в </w:t>
      </w:r>
      <w:proofErr w:type="spellStart"/>
      <w:r w:rsidRPr="00811DEF">
        <w:rPr>
          <w:rFonts w:ascii="Verdana" w:hAnsi="Verdana"/>
          <w:sz w:val="20"/>
          <w:szCs w:val="20"/>
        </w:rPr>
        <w:t>квалаттестате</w:t>
      </w:r>
      <w:proofErr w:type="spellEnd"/>
      <w:r w:rsidRPr="00811DEF">
        <w:rPr>
          <w:rFonts w:ascii="Verdana" w:hAnsi="Verdana"/>
          <w:sz w:val="20"/>
          <w:szCs w:val="20"/>
        </w:rPr>
        <w:t xml:space="preserve">)  уполномоченным органом (ФБУ «ФРЦ). </w:t>
      </w:r>
    </w:p>
    <w:p w:rsidR="00811DEF" w:rsidRPr="00811DEF" w:rsidRDefault="00811DEF" w:rsidP="00811DEF">
      <w:pPr>
        <w:ind w:left="360"/>
        <w:rPr>
          <w:rFonts w:ascii="Verdana" w:hAnsi="Verdana"/>
          <w:b/>
          <w:i/>
          <w:sz w:val="20"/>
          <w:szCs w:val="20"/>
        </w:rPr>
      </w:pPr>
    </w:p>
    <w:p w:rsidR="00811DEF" w:rsidRPr="00811DEF" w:rsidRDefault="00811DEF" w:rsidP="00811DEF">
      <w:pPr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b/>
          <w:i/>
          <w:sz w:val="20"/>
          <w:szCs w:val="20"/>
        </w:rPr>
        <w:t xml:space="preserve">Что делать оценщикам, которые уже сдали </w:t>
      </w:r>
      <w:proofErr w:type="spellStart"/>
      <w:r w:rsidRPr="00811DEF">
        <w:rPr>
          <w:rFonts w:ascii="Verdana" w:hAnsi="Verdana"/>
          <w:b/>
          <w:i/>
          <w:sz w:val="20"/>
          <w:szCs w:val="20"/>
        </w:rPr>
        <w:t>квалэкзамен</w:t>
      </w:r>
      <w:proofErr w:type="spellEnd"/>
      <w:r w:rsidRPr="00811DEF">
        <w:rPr>
          <w:rFonts w:ascii="Verdana" w:hAnsi="Verdana"/>
          <w:b/>
          <w:i/>
          <w:sz w:val="20"/>
          <w:szCs w:val="20"/>
        </w:rPr>
        <w:t xml:space="preserve"> и подали документы на получение аттестата. 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В случае</w:t>
      </w:r>
      <w:proofErr w:type="gramStart"/>
      <w:r w:rsidRPr="00811DEF">
        <w:rPr>
          <w:rFonts w:ascii="Verdana" w:hAnsi="Verdana"/>
          <w:sz w:val="20"/>
          <w:szCs w:val="20"/>
        </w:rPr>
        <w:t>,</w:t>
      </w:r>
      <w:proofErr w:type="gramEnd"/>
      <w:r w:rsidRPr="00811DEF">
        <w:rPr>
          <w:rFonts w:ascii="Verdana" w:hAnsi="Verdana"/>
          <w:sz w:val="20"/>
          <w:szCs w:val="20"/>
        </w:rPr>
        <w:t xml:space="preserve"> если Вы доверили право получить  аттестата НП СРО «ДСО»  Вам необходимо дождаться письма от ФРЦ (оператора экзамена) о готовности аттестата и переслать данное письмо в Исполнительную дирекцию НП СРО «ДСО» на электронную почту </w:t>
      </w:r>
      <w:hyperlink r:id="rId8" w:history="1"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org</w:t>
        </w:r>
        <w:r w:rsidRPr="00811DEF">
          <w:rPr>
            <w:rStyle w:val="a9"/>
            <w:rFonts w:ascii="Verdana" w:hAnsi="Verdana"/>
            <w:sz w:val="20"/>
            <w:szCs w:val="20"/>
          </w:rPr>
          <w:t>@</w:t>
        </w:r>
        <w:proofErr w:type="spellStart"/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srodso</w:t>
        </w:r>
        <w:proofErr w:type="spellEnd"/>
        <w:r w:rsidRPr="00811DEF">
          <w:rPr>
            <w:rStyle w:val="a9"/>
            <w:rFonts w:ascii="Verdana" w:hAnsi="Verdana"/>
            <w:sz w:val="20"/>
            <w:szCs w:val="20"/>
          </w:rPr>
          <w:t>.</w:t>
        </w:r>
        <w:proofErr w:type="spellStart"/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811DEF">
        <w:rPr>
          <w:rFonts w:ascii="Verdana" w:hAnsi="Verdana"/>
          <w:sz w:val="20"/>
          <w:szCs w:val="20"/>
        </w:rPr>
        <w:t xml:space="preserve">. Сотрудники НП СРО «ДСО»  обязательно получат Ваши аттестаты в ФРЦ и в тот же день направят Вам  сканы. 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В случае</w:t>
      </w:r>
      <w:proofErr w:type="gramStart"/>
      <w:r w:rsidRPr="00811DEF">
        <w:rPr>
          <w:rFonts w:ascii="Verdana" w:hAnsi="Verdana"/>
          <w:sz w:val="20"/>
          <w:szCs w:val="20"/>
        </w:rPr>
        <w:t>,</w:t>
      </w:r>
      <w:proofErr w:type="gramEnd"/>
      <w:r w:rsidRPr="00811DEF">
        <w:rPr>
          <w:rFonts w:ascii="Verdana" w:hAnsi="Verdana"/>
          <w:sz w:val="20"/>
          <w:szCs w:val="20"/>
        </w:rPr>
        <w:t xml:space="preserve"> если Вы самостоятельно получаете аттестат, сразу же после получения скан аттестата необходимо направить на почту </w:t>
      </w:r>
      <w:hyperlink r:id="rId9" w:history="1"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org</w:t>
        </w:r>
        <w:r w:rsidRPr="00811DEF">
          <w:rPr>
            <w:rStyle w:val="a9"/>
            <w:rFonts w:ascii="Verdana" w:hAnsi="Verdana"/>
            <w:sz w:val="20"/>
            <w:szCs w:val="20"/>
          </w:rPr>
          <w:t>@</w:t>
        </w:r>
        <w:proofErr w:type="spellStart"/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srodso</w:t>
        </w:r>
        <w:proofErr w:type="spellEnd"/>
        <w:r w:rsidRPr="00811DEF">
          <w:rPr>
            <w:rStyle w:val="a9"/>
            <w:rFonts w:ascii="Verdana" w:hAnsi="Verdana"/>
            <w:sz w:val="20"/>
            <w:szCs w:val="20"/>
          </w:rPr>
          <w:t>.</w:t>
        </w:r>
        <w:proofErr w:type="spellStart"/>
        <w:r w:rsidRPr="00811DEF">
          <w:rPr>
            <w:rStyle w:val="a9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811DEF">
        <w:rPr>
          <w:rFonts w:ascii="Verdana" w:hAnsi="Verdana"/>
          <w:sz w:val="20"/>
          <w:szCs w:val="20"/>
        </w:rPr>
        <w:t xml:space="preserve">. </w:t>
      </w:r>
    </w:p>
    <w:p w:rsidR="00811DEF" w:rsidRPr="00811DEF" w:rsidRDefault="00811DEF" w:rsidP="00811DEF">
      <w:pPr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b/>
          <w:i/>
          <w:sz w:val="20"/>
          <w:szCs w:val="20"/>
        </w:rPr>
        <w:t>Что делать оценщикам, которые собираются в ближайшее время (апрель-июнь) сдавать квалификационные экзамены?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В первую очередь, необходимо обязательно уведомить  Исполнительную дирекцию НП СРО «ДСО» о предполагаемом времени сдачи квалификационного экзамена согласно форме: </w:t>
      </w:r>
    </w:p>
    <w:tbl>
      <w:tblPr>
        <w:tblStyle w:val="ab"/>
        <w:tblpPr w:leftFromText="180" w:rightFromText="180" w:vertAnchor="text" w:horzAnchor="margin" w:tblpXSpec="center" w:tblpY="360"/>
        <w:tblW w:w="9750" w:type="dxa"/>
        <w:tblLayout w:type="fixed"/>
        <w:tblLook w:val="04A0"/>
      </w:tblPr>
      <w:tblGrid>
        <w:gridCol w:w="1384"/>
        <w:gridCol w:w="992"/>
        <w:gridCol w:w="2281"/>
        <w:gridCol w:w="1832"/>
        <w:gridCol w:w="1593"/>
        <w:gridCol w:w="1668"/>
      </w:tblGrid>
      <w:tr w:rsidR="00811DEF" w:rsidRPr="00811DEF" w:rsidTr="00811DEF">
        <w:trPr>
          <w:trHeight w:val="2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lastRenderedPageBreak/>
              <w:t>ФИО оценщика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Номер в реестре СРО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Дата заполнения анкеты для прохождения квалификационного экзамена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Дата назначенного экзамена</w:t>
            </w:r>
          </w:p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(заполняется при наличии информации)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Результат сдачи экзамена</w:t>
            </w:r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11DEF">
              <w:rPr>
                <w:rFonts w:ascii="Verdana" w:hAnsi="Verdana" w:cstheme="minorHAnsi"/>
                <w:sz w:val="20"/>
                <w:szCs w:val="20"/>
              </w:rPr>
              <w:t xml:space="preserve">(заполняется при наличии </w:t>
            </w:r>
            <w:proofErr w:type="gramEnd"/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информации)</w:t>
            </w:r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 xml:space="preserve">Дата подачи заявления на выдачу </w:t>
            </w:r>
          </w:p>
          <w:p w:rsidR="00811DEF" w:rsidRPr="00811DEF" w:rsidRDefault="00811DEF">
            <w:pPr>
              <w:tabs>
                <w:tab w:val="left" w:pos="2520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Квалификационного аттестата</w:t>
            </w:r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11DEF">
              <w:rPr>
                <w:rFonts w:ascii="Verdana" w:hAnsi="Verdana" w:cstheme="minorHAnsi"/>
                <w:sz w:val="20"/>
                <w:szCs w:val="20"/>
              </w:rPr>
              <w:t xml:space="preserve">(заполняется при наличии </w:t>
            </w:r>
            <w:proofErr w:type="gramEnd"/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11DEF">
              <w:rPr>
                <w:rFonts w:ascii="Verdana" w:hAnsi="Verdana" w:cstheme="minorHAnsi"/>
                <w:sz w:val="20"/>
                <w:szCs w:val="20"/>
              </w:rPr>
              <w:t>информации)</w:t>
            </w:r>
          </w:p>
          <w:p w:rsidR="00811DEF" w:rsidRPr="00811DEF" w:rsidRDefault="00811DEF">
            <w:pPr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811DEF" w:rsidRPr="00811DEF" w:rsidTr="00811DEF">
        <w:trPr>
          <w:trHeight w:val="7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F" w:rsidRPr="00811DEF" w:rsidRDefault="00811DEF">
            <w:pPr>
              <w:tabs>
                <w:tab w:val="left" w:pos="2520"/>
              </w:tabs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</w:tbl>
    <w:p w:rsidR="00811DEF" w:rsidRPr="00811DEF" w:rsidRDefault="00811DEF" w:rsidP="00811DEF">
      <w:pPr>
        <w:rPr>
          <w:rFonts w:ascii="Verdana" w:hAnsi="Verdana"/>
          <w:sz w:val="20"/>
          <w:szCs w:val="20"/>
          <w:lang w:eastAsia="en-US"/>
        </w:rPr>
      </w:pP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В случае отсутствия информации от членов ДСО   о предполагаемом времени  сдачи </w:t>
      </w:r>
      <w:proofErr w:type="spellStart"/>
      <w:r w:rsidRPr="00811DEF">
        <w:rPr>
          <w:rFonts w:ascii="Verdana" w:hAnsi="Verdana"/>
          <w:sz w:val="20"/>
          <w:szCs w:val="20"/>
        </w:rPr>
        <w:t>квалэкзамена</w:t>
      </w:r>
      <w:proofErr w:type="spellEnd"/>
      <w:r w:rsidRPr="00811DEF">
        <w:rPr>
          <w:rFonts w:ascii="Verdana" w:hAnsi="Verdana"/>
          <w:sz w:val="20"/>
          <w:szCs w:val="20"/>
        </w:rPr>
        <w:t xml:space="preserve"> НП СРО «ДСО» по результатам мониторинга открыть  внеплановые проверки в отношении оценщиков, не сдавших экзамен и не планирующих сдавать в ближайшее время.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811DEF">
        <w:rPr>
          <w:rFonts w:ascii="Verdana" w:hAnsi="Verdana"/>
          <w:b/>
          <w:sz w:val="20"/>
          <w:szCs w:val="20"/>
          <w:u w:val="single"/>
        </w:rPr>
        <w:t xml:space="preserve">Порядок проведения внеплановых проверок: </w:t>
      </w:r>
      <w:r w:rsidRPr="00811DEF">
        <w:rPr>
          <w:rFonts w:ascii="Verdana" w:hAnsi="Verdana"/>
          <w:b/>
          <w:sz w:val="20"/>
          <w:szCs w:val="20"/>
          <w:u w:val="single"/>
        </w:rPr>
        <w:br/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СРО не имеет права сразу исключить оценщика из реестра, в случае если оценщик </w:t>
      </w:r>
      <w:r w:rsidRPr="00811DEF">
        <w:rPr>
          <w:rFonts w:ascii="Verdana" w:hAnsi="Verdana"/>
          <w:b/>
          <w:i/>
          <w:sz w:val="20"/>
          <w:szCs w:val="20"/>
          <w:u w:val="single"/>
        </w:rPr>
        <w:t xml:space="preserve">не </w:t>
      </w:r>
      <w:proofErr w:type="gramStart"/>
      <w:r w:rsidRPr="00811DEF">
        <w:rPr>
          <w:rFonts w:ascii="Verdana" w:hAnsi="Verdana"/>
          <w:b/>
          <w:i/>
          <w:sz w:val="20"/>
          <w:szCs w:val="20"/>
          <w:u w:val="single"/>
        </w:rPr>
        <w:t>сдал</w:t>
      </w:r>
      <w:proofErr w:type="gramEnd"/>
      <w:r w:rsidRPr="00811DEF">
        <w:rPr>
          <w:rFonts w:ascii="Verdana" w:hAnsi="Verdana"/>
          <w:b/>
          <w:i/>
          <w:sz w:val="20"/>
          <w:szCs w:val="20"/>
          <w:u w:val="single"/>
        </w:rPr>
        <w:t xml:space="preserve">/не сдавал/не </w:t>
      </w:r>
      <w:r w:rsidRPr="00811DEF">
        <w:rPr>
          <w:rFonts w:ascii="Verdana" w:hAnsi="Verdana"/>
          <w:b/>
          <w:sz w:val="20"/>
          <w:szCs w:val="20"/>
          <w:u w:val="single"/>
        </w:rPr>
        <w:t>собирается сдавать</w:t>
      </w:r>
      <w:r w:rsidRPr="00811DEF">
        <w:rPr>
          <w:rFonts w:ascii="Verdana" w:hAnsi="Verdana"/>
          <w:sz w:val="20"/>
          <w:szCs w:val="20"/>
        </w:rPr>
        <w:t xml:space="preserve">  </w:t>
      </w:r>
      <w:proofErr w:type="spellStart"/>
      <w:r w:rsidRPr="00811DEF">
        <w:rPr>
          <w:rFonts w:ascii="Verdana" w:hAnsi="Verdana"/>
          <w:sz w:val="20"/>
          <w:szCs w:val="20"/>
        </w:rPr>
        <w:t>квалэкзамен</w:t>
      </w:r>
      <w:proofErr w:type="spellEnd"/>
      <w:r w:rsidRPr="00811DEF">
        <w:rPr>
          <w:rFonts w:ascii="Verdana" w:hAnsi="Verdana"/>
          <w:sz w:val="20"/>
          <w:szCs w:val="20"/>
        </w:rPr>
        <w:t xml:space="preserve">.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СРО обязано открыть внеплановую проверку, в рамках которой запросить </w:t>
      </w:r>
      <w:proofErr w:type="spellStart"/>
      <w:r w:rsidRPr="00811DEF">
        <w:rPr>
          <w:rFonts w:ascii="Verdana" w:hAnsi="Verdana"/>
          <w:sz w:val="20"/>
          <w:szCs w:val="20"/>
        </w:rPr>
        <w:t>квалаттестат</w:t>
      </w:r>
      <w:proofErr w:type="spellEnd"/>
      <w:r w:rsidRPr="00811DEF">
        <w:rPr>
          <w:rFonts w:ascii="Verdana" w:hAnsi="Verdana"/>
          <w:sz w:val="20"/>
          <w:szCs w:val="20"/>
        </w:rPr>
        <w:t xml:space="preserve"> у оценщик</w:t>
      </w:r>
      <w:proofErr w:type="gramStart"/>
      <w:r w:rsidRPr="00811DEF">
        <w:rPr>
          <w:rFonts w:ascii="Verdana" w:hAnsi="Verdana"/>
          <w:sz w:val="20"/>
          <w:szCs w:val="20"/>
        </w:rPr>
        <w:t>а-</w:t>
      </w:r>
      <w:proofErr w:type="gramEnd"/>
      <w:r w:rsidRPr="00811DEF">
        <w:rPr>
          <w:rFonts w:ascii="Verdana" w:hAnsi="Verdana"/>
          <w:sz w:val="20"/>
          <w:szCs w:val="20"/>
        </w:rPr>
        <w:t xml:space="preserve"> члена СРО. Эта процедура может длиться 60 дней: 30 дней этот вопрос может рассматриваться  Комитетом по контролю, затем материалы должны быть переданы в Дисциплинарный комитет, у которого, в свою очередь, также 30 дней на принятие решения. Итого - 60 дней.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Если в ходе внеплановой проверки  в течение этих 60 дней, оценщик так и не получит </w:t>
      </w:r>
      <w:proofErr w:type="spellStart"/>
      <w:r w:rsidRPr="00811DEF">
        <w:rPr>
          <w:rFonts w:ascii="Verdana" w:hAnsi="Verdana"/>
          <w:sz w:val="20"/>
          <w:szCs w:val="20"/>
        </w:rPr>
        <w:t>квалаттестат</w:t>
      </w:r>
      <w:proofErr w:type="spellEnd"/>
      <w:r w:rsidRPr="00811DEF">
        <w:rPr>
          <w:rFonts w:ascii="Verdana" w:hAnsi="Verdana"/>
          <w:sz w:val="20"/>
          <w:szCs w:val="20"/>
        </w:rPr>
        <w:t xml:space="preserve"> и не предоставит его в СРО, ему будет вынесена мера дисциплинарного воздействия в виде  предписания «Устранить нарушение» (длительность меры - 30 дней).  Итак, набегает 3 месяца дополнительного времени после 01.04.18. Все это время оценщик является членом СРО и, не имея права подписи отчета, все равно считается полноценным членом  СРО.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>Если оценщик в течение 30 дней, пока длится Предписание, не сдаёт экзамен по окончании срока исполнения предписания, СРО обязано вынести следующую меру дисциплинарного воздействия в виде «приостановка профессиональной  деятельности»,  и на этом этапе он теряет право считаться «вторым оценщиком» для оценочной компании. Но он все ещё продолжает быть членом СРО. Приостановку деятельности  как меру дисциплинарного воздействия СРО вправе назначить до 6 месяцев, в течени</w:t>
      </w:r>
      <w:proofErr w:type="gramStart"/>
      <w:r w:rsidRPr="00811DEF">
        <w:rPr>
          <w:rFonts w:ascii="Verdana" w:hAnsi="Verdana"/>
          <w:sz w:val="20"/>
          <w:szCs w:val="20"/>
        </w:rPr>
        <w:t>и</w:t>
      </w:r>
      <w:proofErr w:type="gramEnd"/>
      <w:r w:rsidRPr="00811DEF">
        <w:rPr>
          <w:rFonts w:ascii="Verdana" w:hAnsi="Verdana"/>
          <w:sz w:val="20"/>
          <w:szCs w:val="20"/>
        </w:rPr>
        <w:t xml:space="preserve"> которых оценщик может продолжать попытки сдать экзамен. И только после окончания меры дисциплинарного воздействия  в виде «приостановки профессиональной деятельности» СРО вправе исключить оценщика из реестра.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 w:cs="Times New Roman"/>
          <w:sz w:val="20"/>
          <w:szCs w:val="20"/>
        </w:rPr>
      </w:pP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b/>
          <w:sz w:val="20"/>
          <w:szCs w:val="20"/>
        </w:rPr>
      </w:pPr>
      <w:r w:rsidRPr="00811DEF">
        <w:rPr>
          <w:rFonts w:ascii="Verdana" w:hAnsi="Verdana"/>
          <w:b/>
          <w:sz w:val="20"/>
          <w:szCs w:val="20"/>
        </w:rPr>
        <w:t xml:space="preserve">В исполнительную дирекцию в настоящее время часто поступают вопросы относительно добровольной приостановки профессиональной деятельности. 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b/>
          <w:sz w:val="20"/>
          <w:szCs w:val="20"/>
        </w:rPr>
      </w:pP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Да, форма добровольной приостановки профессиональной деятельности в законе предусмотрена. Но приостановление права осуществлять профессиональную деятельность </w:t>
      </w:r>
      <w:r w:rsidRPr="00811DEF">
        <w:rPr>
          <w:rFonts w:ascii="Verdana" w:hAnsi="Verdana"/>
          <w:sz w:val="20"/>
          <w:szCs w:val="20"/>
        </w:rPr>
        <w:lastRenderedPageBreak/>
        <w:t xml:space="preserve">не освобождает оценщиков от обязанности сдавать </w:t>
      </w:r>
      <w:proofErr w:type="spellStart"/>
      <w:r w:rsidRPr="00811DEF">
        <w:rPr>
          <w:rFonts w:ascii="Verdana" w:hAnsi="Verdana"/>
          <w:sz w:val="20"/>
          <w:szCs w:val="20"/>
        </w:rPr>
        <w:t>квалэкзамен</w:t>
      </w:r>
      <w:proofErr w:type="spellEnd"/>
      <w:r w:rsidRPr="00811DEF">
        <w:rPr>
          <w:rFonts w:ascii="Verdana" w:hAnsi="Verdana"/>
          <w:sz w:val="20"/>
          <w:szCs w:val="20"/>
        </w:rPr>
        <w:t xml:space="preserve"> и иметь квалификационный аттестат, поскольку данное требование прописано в статье «Требование к членству в СРОО» (ФЗ №135).  В отличие от права осуществления оценочной деятельности, членство в СРОО не может быть приостановлено.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 w:cs="Times New Roman"/>
          <w:sz w:val="20"/>
          <w:szCs w:val="20"/>
        </w:rPr>
        <w:tab/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b/>
          <w:i/>
          <w:sz w:val="20"/>
          <w:szCs w:val="20"/>
        </w:rPr>
      </w:pPr>
      <w:r w:rsidRPr="00811DEF">
        <w:rPr>
          <w:rFonts w:ascii="Verdana" w:hAnsi="Verdana"/>
          <w:b/>
          <w:i/>
          <w:sz w:val="20"/>
          <w:szCs w:val="20"/>
        </w:rPr>
        <w:t xml:space="preserve">Что делать оценщикам, которые вообще не собираются сдавать квалификационные экзамены?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b/>
          <w:sz w:val="20"/>
          <w:szCs w:val="20"/>
        </w:rPr>
      </w:pP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Рекомендуем в ближайшее время направить в Исполнительную дирекцию НП СРО «ДСО» </w:t>
      </w:r>
      <w:r w:rsidRPr="00811DEF">
        <w:rPr>
          <w:rFonts w:ascii="Verdana" w:hAnsi="Verdana"/>
          <w:b/>
          <w:sz w:val="20"/>
          <w:szCs w:val="20"/>
          <w:u w:val="single"/>
        </w:rPr>
        <w:t xml:space="preserve">оригинал личного заявления о выходе из СРО </w:t>
      </w:r>
      <w:r w:rsidRPr="00811DEF">
        <w:rPr>
          <w:rFonts w:ascii="Verdana" w:hAnsi="Verdana"/>
          <w:sz w:val="20"/>
          <w:szCs w:val="20"/>
        </w:rPr>
        <w:t xml:space="preserve">во избежание исключения из СРО за нарушение требований к членству с мерой дисциплинарного воздействия и лишением права осуществления оценочной деятельности сроком на 3 года.   </w:t>
      </w:r>
    </w:p>
    <w:p w:rsidR="00811DEF" w:rsidRPr="00811DEF" w:rsidRDefault="00811DEF" w:rsidP="00811DEF">
      <w:pPr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:rsidR="00811DEF" w:rsidRPr="00811DEF" w:rsidRDefault="00811DEF" w:rsidP="00811DEF">
      <w:pPr>
        <w:ind w:left="-993"/>
        <w:rPr>
          <w:rFonts w:ascii="Verdana" w:hAnsi="Verdana"/>
          <w:sz w:val="20"/>
          <w:szCs w:val="20"/>
        </w:rPr>
      </w:pPr>
    </w:p>
    <w:p w:rsidR="00811DEF" w:rsidRPr="00811DEF" w:rsidRDefault="00811DEF" w:rsidP="00811DEF">
      <w:pPr>
        <w:pStyle w:val="aa"/>
        <w:numPr>
          <w:ilvl w:val="0"/>
          <w:numId w:val="1"/>
        </w:numPr>
        <w:ind w:left="0" w:firstLine="0"/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</w:pPr>
      <w:r>
        <w:rPr>
          <w:rFonts w:ascii="Verdana" w:hAnsi="Verdana"/>
          <w:b/>
          <w:color w:val="943634" w:themeColor="accent2" w:themeShade="BF"/>
          <w:sz w:val="20"/>
          <w:szCs w:val="20"/>
          <w:u w:val="single"/>
        </w:rPr>
        <w:t xml:space="preserve">КАКАЯ КОМПАНИЯ МОЖЕТ ОКАЗЫВАТЬ УСЛУГИ ПО ОЦЕНКЕ? 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Компания вправе осуществлять оценочную деятельность пока в ее штате (основное место работы или по совместительству) есть не менее двух оценщиков-членов СРО, чьё право оценочной деятельности не приостановлено. </w:t>
      </w:r>
    </w:p>
    <w:p w:rsidR="00811DEF" w:rsidRPr="00811DEF" w:rsidRDefault="00811DEF" w:rsidP="00811DEF">
      <w:pPr>
        <w:rPr>
          <w:rFonts w:ascii="Verdana" w:hAnsi="Verdana"/>
          <w:sz w:val="20"/>
          <w:szCs w:val="20"/>
        </w:rPr>
      </w:pPr>
      <w:r w:rsidRPr="00811DEF">
        <w:rPr>
          <w:rFonts w:ascii="Verdana" w:hAnsi="Verdana"/>
          <w:sz w:val="20"/>
          <w:szCs w:val="20"/>
        </w:rPr>
        <w:t xml:space="preserve">Если в штате компании два оценщика и один из них не сдал экзамен, компания не сможет оказывать услуги по оценке с того момента, когда членство его будет приостановлено или прекращено в СРО. До этих пор, даже пока будет длиться проверка и предписание (где-то 3 месяца после 01,04.18) - не сдавший экзамен оценщик будет обеспечивать компании право заниматься оценкой, находясь в штате этой компании. </w:t>
      </w:r>
    </w:p>
    <w:p w:rsidR="0093622E" w:rsidRPr="00811DEF" w:rsidRDefault="0093622E">
      <w:pPr>
        <w:rPr>
          <w:rFonts w:ascii="Verdana" w:hAnsi="Verdana"/>
          <w:sz w:val="20"/>
          <w:szCs w:val="20"/>
        </w:rPr>
      </w:pPr>
    </w:p>
    <w:sectPr w:rsidR="0093622E" w:rsidRPr="00811DEF" w:rsidSect="00745C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89" w:right="850" w:bottom="1134" w:left="1276" w:header="708" w:footer="11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68" w:rsidRDefault="00862668" w:rsidP="000D6558">
      <w:pPr>
        <w:spacing w:after="0" w:line="240" w:lineRule="auto"/>
      </w:pPr>
      <w:r>
        <w:separator/>
      </w:r>
    </w:p>
  </w:endnote>
  <w:endnote w:type="continuationSeparator" w:id="0">
    <w:p w:rsidR="00862668" w:rsidRDefault="00862668" w:rsidP="000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A" w:rsidRDefault="00092BF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margin-left:-7pt;margin-top:21.95pt;width:336.2pt;height:36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PUsw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" filled="f" stroked="f">
          <v:textbox style="mso-fit-shape-to-text:t">
            <w:txbxContent>
              <w:p w:rsidR="0026037A" w:rsidRPr="00745C3C" w:rsidRDefault="0026037A" w:rsidP="000D6558">
                <w:pPr>
                  <w:pStyle w:val="BasicParagraph"/>
                  <w:tabs>
                    <w:tab w:val="right" w:pos="624"/>
                    <w:tab w:val="left" w:pos="850"/>
                  </w:tabs>
                  <w:spacing w:line="240" w:lineRule="auto"/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</w:pPr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 xml:space="preserve">119180, Россия, Москва, Большая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>Якиманка</w:t>
                </w:r>
                <w:proofErr w:type="spellEnd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>, 31, оф.322</w:t>
                </w:r>
              </w:p>
              <w:p w:rsidR="0026037A" w:rsidRPr="00745C3C" w:rsidRDefault="0026037A" w:rsidP="000D6558">
                <w:pPr>
                  <w:pStyle w:val="BasicParagraph"/>
                  <w:tabs>
                    <w:tab w:val="right" w:pos="624"/>
                    <w:tab w:val="left" w:pos="850"/>
                  </w:tabs>
                  <w:spacing w:line="240" w:lineRule="auto"/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</w:pPr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ab/>
                  <w:t xml:space="preserve">тел./факс:  +7 499 230­04­50,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>моб</w:t>
                </w:r>
                <w:proofErr w:type="spellEnd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 xml:space="preserve">. +7 925 518­46­58,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>skype</w:t>
                </w:r>
                <w:proofErr w:type="spellEnd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  <w:lang w:val="ru-RU"/>
                  </w:rPr>
                  <w:t xml:space="preserve">: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>srodso</w:t>
                </w:r>
                <w:proofErr w:type="spellEnd"/>
              </w:p>
              <w:p w:rsidR="0026037A" w:rsidRPr="00745C3C" w:rsidRDefault="0026037A" w:rsidP="000D6558">
                <w:pPr>
                  <w:spacing w:after="0" w:line="240" w:lineRule="auto"/>
                  <w:rPr>
                    <w:rFonts w:ascii="Verdana" w:hAnsi="Verdana"/>
                  </w:rPr>
                </w:pP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>эл</w:t>
                </w:r>
                <w:proofErr w:type="spellEnd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 xml:space="preserve">. почта: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>org@srodso.ru</w:t>
                </w:r>
                <w:proofErr w:type="spellEnd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 xml:space="preserve">. сайт: </w:t>
                </w:r>
                <w:proofErr w:type="spellStart"/>
                <w:r w:rsidRPr="00745C3C">
                  <w:rPr>
                    <w:rFonts w:ascii="Verdana" w:hAnsi="Verdana" w:cs="HeliosCond"/>
                    <w:color w:val="323232"/>
                    <w:sz w:val="16"/>
                    <w:szCs w:val="16"/>
                  </w:rPr>
                  <w:t>www.srodso.ru</w:t>
                </w:r>
                <w:proofErr w:type="spellEnd"/>
              </w:p>
            </w:txbxContent>
          </v:textbox>
        </v:shape>
      </w:pict>
    </w:r>
    <w:r w:rsidR="00811DEF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-820420</wp:posOffset>
          </wp:positionH>
          <wp:positionV relativeFrom="paragraph">
            <wp:posOffset>410210</wp:posOffset>
          </wp:positionV>
          <wp:extent cx="7560310" cy="475615"/>
          <wp:effectExtent l="0" t="0" r="0" b="635"/>
          <wp:wrapNone/>
          <wp:docPr id="7" name="Рисунок 3" descr="blank2nd-b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2nd-b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Text Box 6" o:spid="_x0000_s1027" type="#_x0000_t202" style="position:absolute;margin-left:408.7pt;margin-top:27.8pt;width:107.25pt;height:2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np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" filled="f" stroked="f">
          <v:textbox style="mso-fit-shape-to-text:t">
            <w:txbxContent>
              <w:sdt>
                <w:sdtPr>
                  <w:rPr>
                    <w:rFonts w:ascii="Verdana" w:hAnsi="Verdana"/>
                  </w:rPr>
                  <w:id w:val="8633917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26037A" w:rsidRPr="00745C3C" w:rsidRDefault="00092BF7" w:rsidP="000D6558">
                    <w:pPr>
                      <w:pStyle w:val="a5"/>
                      <w:jc w:val="right"/>
                      <w:rPr>
                        <w:rFonts w:ascii="Verdana" w:hAnsi="Verdana"/>
                      </w:rPr>
                    </w:pPr>
                    <w:r w:rsidRPr="00745C3C">
                      <w:rPr>
                        <w:rFonts w:ascii="Verdana" w:hAnsi="Verdana"/>
                      </w:rPr>
                      <w:fldChar w:fldCharType="begin"/>
                    </w:r>
                    <w:r w:rsidR="0026037A" w:rsidRPr="00745C3C">
                      <w:rPr>
                        <w:rFonts w:ascii="Verdana" w:hAnsi="Verdana"/>
                      </w:rPr>
                      <w:instrText xml:space="preserve"> PAGE   \* MERGEFORMAT </w:instrText>
                    </w:r>
                    <w:r w:rsidRPr="00745C3C">
                      <w:rPr>
                        <w:rFonts w:ascii="Verdana" w:hAnsi="Verdana"/>
                      </w:rPr>
                      <w:fldChar w:fldCharType="separate"/>
                    </w:r>
                    <w:r w:rsidR="00B948CB">
                      <w:rPr>
                        <w:rFonts w:ascii="Verdana" w:hAnsi="Verdana"/>
                        <w:noProof/>
                      </w:rPr>
                      <w:t>4</w:t>
                    </w:r>
                    <w:r w:rsidRPr="00745C3C">
                      <w:rPr>
                        <w:rFonts w:ascii="Verdana" w:hAnsi="Verdana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3C" w:rsidRDefault="00092BF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213.7pt;margin-top:22.15pt;width:173.45pt;height:9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SguQ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" filled="f" stroked="f">
          <v:textbox>
            <w:txbxContent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</w:pPr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119180, Россия, Москва,</w:t>
                </w:r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br/>
                  <w:t xml:space="preserve">Большая </w:t>
                </w:r>
                <w:proofErr w:type="spell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Якиманка</w:t>
                </w:r>
                <w:proofErr w:type="spellEnd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, 31, оф.322</w:t>
                </w:r>
              </w:p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</w:pPr>
                <w:proofErr w:type="spellStart"/>
                <w:r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>тел</w:t>
                </w:r>
                <w:proofErr w:type="spellEnd"/>
                <w:proofErr w:type="gramStart"/>
                <w:r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>./</w:t>
                </w:r>
                <w:proofErr w:type="spellStart"/>
                <w:proofErr w:type="gramEnd"/>
                <w:r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>факс</w:t>
                </w:r>
                <w:proofErr w:type="spellEnd"/>
                <w:r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>:  +7 499 230­04­50</w:t>
                </w:r>
              </w:p>
            </w:txbxContent>
          </v:textbox>
        </v:shape>
      </w:pict>
    </w:r>
    <w:r>
      <w:rPr>
        <w:noProof/>
      </w:rPr>
      <w:pict>
        <v:shape id="Text Box 9" o:spid="_x0000_s1029" type="#_x0000_t202" style="position:absolute;margin-left:368.2pt;margin-top:22.15pt;width:173.45pt;height:9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5k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" filled="f" stroked="f">
          <v:textbox>
            <w:txbxContent>
              <w:p w:rsidR="00745C3C" w:rsidRPr="00745C3C" w:rsidRDefault="00745C3C" w:rsidP="00745C3C">
                <w:pPr>
                  <w:pStyle w:val="BasicParagraph"/>
                  <w:tabs>
                    <w:tab w:val="right" w:pos="624"/>
                    <w:tab w:val="left" w:pos="850"/>
                  </w:tabs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</w:pPr>
                <w:proofErr w:type="spell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skype</w:t>
                </w:r>
                <w:proofErr w:type="spellEnd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 xml:space="preserve">: </w:t>
                </w:r>
                <w:proofErr w:type="spell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srodso</w:t>
                </w:r>
                <w:proofErr w:type="spellEnd"/>
              </w:p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</w:pPr>
                <w:proofErr w:type="spell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эл</w:t>
                </w:r>
                <w:proofErr w:type="spellEnd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. почта: org@srodso.ru</w:t>
                </w:r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br/>
                  <w:t xml:space="preserve">сайт: </w:t>
                </w:r>
                <w:proofErr w:type="spell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  <w:t>www.srodso.ru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Text Box 7" o:spid="_x0000_s1030" type="#_x0000_t202" style="position:absolute;margin-left:39.5pt;margin-top:-5.6pt;width:173.45pt;height:9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2h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" filled="f" stroked="f">
          <v:textbox>
            <w:txbxContent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/>
                    <w:bCs/>
                    <w:color w:val="3F3F3F"/>
                    <w:sz w:val="16"/>
                    <w:szCs w:val="16"/>
                    <w:lang w:val="ru-RU"/>
                  </w:rPr>
                </w:pPr>
                <w:r w:rsidRPr="00745C3C">
                  <w:rPr>
                    <w:rFonts w:ascii="Verdana" w:hAnsi="Verdana" w:cs="HeliosCond"/>
                    <w:b/>
                    <w:bCs/>
                    <w:color w:val="3F3F3F"/>
                    <w:sz w:val="16"/>
                    <w:szCs w:val="16"/>
                    <w:lang w:val="ru-RU"/>
                  </w:rPr>
                  <w:t xml:space="preserve">Некоммерческое партнерство </w:t>
                </w:r>
                <w:r w:rsidRPr="00745C3C">
                  <w:rPr>
                    <w:rFonts w:ascii="Verdana" w:hAnsi="Verdana" w:cs="HeliosCond"/>
                    <w:b/>
                    <w:bCs/>
                    <w:color w:val="3F3F3F"/>
                    <w:sz w:val="16"/>
                    <w:szCs w:val="16"/>
                    <w:lang w:val="ru-RU"/>
                  </w:rPr>
                  <w:br/>
                  <w:t>СРО «Деловой Союз Оценщиков»</w:t>
                </w:r>
              </w:p>
              <w:p w:rsid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  <w:lang w:val="ru-RU"/>
                  </w:rPr>
                </w:pPr>
              </w:p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</w:pPr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 xml:space="preserve">ОГРН </w:t>
                </w:r>
                <w:proofErr w:type="gramStart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 xml:space="preserve">1107799001310  </w:t>
                </w:r>
                <w:proofErr w:type="gramEnd"/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br/>
                  <w:t>ИНН 7720286797</w:t>
                </w:r>
              </w:p>
              <w:p w:rsidR="00745C3C" w:rsidRPr="00745C3C" w:rsidRDefault="00745C3C" w:rsidP="00745C3C">
                <w:pPr>
                  <w:pStyle w:val="BasicParagraph"/>
                  <w:spacing w:line="240" w:lineRule="auto"/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</w:pPr>
                <w:r w:rsidRPr="00745C3C">
                  <w:rPr>
                    <w:rFonts w:ascii="Verdana" w:hAnsi="Verdana" w:cs="HeliosCond"/>
                    <w:bCs/>
                    <w:color w:val="3F3F3F"/>
                    <w:sz w:val="16"/>
                    <w:szCs w:val="16"/>
                  </w:rPr>
                  <w:t>КПП 772001001</w:t>
                </w:r>
              </w:p>
              <w:p w:rsidR="00745C3C" w:rsidRPr="00745C3C" w:rsidRDefault="00745C3C" w:rsidP="00745C3C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</w:p>
            </w:txbxContent>
          </v:textbox>
        </v:shape>
      </w:pict>
    </w:r>
    <w:r w:rsidR="00745C3C" w:rsidRPr="00745C3C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-33020</wp:posOffset>
          </wp:positionV>
          <wp:extent cx="7562850" cy="914400"/>
          <wp:effectExtent l="0" t="0" r="0" b="0"/>
          <wp:wrapNone/>
          <wp:docPr id="3" name="Рисунок 28" descr="C:\Users\Антон\AppData\Local\Microsoft\Windows\INetCache\Content.Word\blank1st-b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Антон\AppData\Local\Microsoft\Windows\INetCache\Content.Word\blank1st-bt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68" w:rsidRDefault="00862668" w:rsidP="000D6558">
      <w:pPr>
        <w:spacing w:after="0" w:line="240" w:lineRule="auto"/>
      </w:pPr>
      <w:r>
        <w:separator/>
      </w:r>
    </w:p>
  </w:footnote>
  <w:footnote w:type="continuationSeparator" w:id="0">
    <w:p w:rsidR="00862668" w:rsidRDefault="00862668" w:rsidP="000D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A" w:rsidRPr="000D6558" w:rsidRDefault="00811DEF" w:rsidP="000D6558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-450215</wp:posOffset>
          </wp:positionV>
          <wp:extent cx="7562850" cy="1314450"/>
          <wp:effectExtent l="0" t="0" r="0" b="0"/>
          <wp:wrapNone/>
          <wp:docPr id="9" name="Рисунок 2" descr="blank2nd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2nd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A" w:rsidRDefault="0026037A" w:rsidP="000D6558">
    <w:pPr>
      <w:pStyle w:val="a3"/>
    </w:pPr>
    <w:r w:rsidRPr="000D655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-449580</wp:posOffset>
          </wp:positionV>
          <wp:extent cx="7562850" cy="2495550"/>
          <wp:effectExtent l="0" t="0" r="0" b="0"/>
          <wp:wrapNone/>
          <wp:docPr id="1" name="Рисунок 6" descr="C:\Users\Антон\AppData\Local\Microsoft\Windows\INetCache\Content.Word\blank1st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Антон\AppData\Local\Microsoft\Windows\INetCache\Content.Word\blank1st-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49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6F9"/>
    <w:multiLevelType w:val="hybridMultilevel"/>
    <w:tmpl w:val="7B7C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1A70"/>
    <w:multiLevelType w:val="hybridMultilevel"/>
    <w:tmpl w:val="5E52FE7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BB44C3"/>
    <w:multiLevelType w:val="hybridMultilevel"/>
    <w:tmpl w:val="8A66D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6558"/>
    <w:rsid w:val="00092BF7"/>
    <w:rsid w:val="000D6558"/>
    <w:rsid w:val="0026037A"/>
    <w:rsid w:val="00745C3C"/>
    <w:rsid w:val="00811DEF"/>
    <w:rsid w:val="00862668"/>
    <w:rsid w:val="0093622E"/>
    <w:rsid w:val="00B9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558"/>
  </w:style>
  <w:style w:type="paragraph" w:styleId="a5">
    <w:name w:val="footer"/>
    <w:basedOn w:val="a"/>
    <w:link w:val="a6"/>
    <w:uiPriority w:val="99"/>
    <w:unhideWhenUsed/>
    <w:rsid w:val="000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558"/>
  </w:style>
  <w:style w:type="paragraph" w:styleId="a7">
    <w:name w:val="Balloon Text"/>
    <w:basedOn w:val="a"/>
    <w:link w:val="a8"/>
    <w:uiPriority w:val="99"/>
    <w:semiHidden/>
    <w:unhideWhenUsed/>
    <w:rsid w:val="000D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5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0D6558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811D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1DEF"/>
    <w:pPr>
      <w:ind w:left="720"/>
      <w:contextualSpacing/>
    </w:pPr>
  </w:style>
  <w:style w:type="table" w:styleId="ab">
    <w:name w:val="Table Grid"/>
    <w:basedOn w:val="a1"/>
    <w:uiPriority w:val="59"/>
    <w:rsid w:val="0081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558"/>
  </w:style>
  <w:style w:type="paragraph" w:styleId="a5">
    <w:name w:val="footer"/>
    <w:basedOn w:val="a"/>
    <w:link w:val="a6"/>
    <w:uiPriority w:val="99"/>
    <w:unhideWhenUsed/>
    <w:rsid w:val="000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558"/>
  </w:style>
  <w:style w:type="paragraph" w:styleId="a7">
    <w:name w:val="Balloon Text"/>
    <w:basedOn w:val="a"/>
    <w:link w:val="a8"/>
    <w:uiPriority w:val="99"/>
    <w:semiHidden/>
    <w:unhideWhenUsed/>
    <w:rsid w:val="000D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5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0D6558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811D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1DEF"/>
    <w:pPr>
      <w:ind w:left="720"/>
      <w:contextualSpacing/>
    </w:pPr>
  </w:style>
  <w:style w:type="table" w:styleId="ab">
    <w:name w:val="Table Grid"/>
    <w:basedOn w:val="a1"/>
    <w:uiPriority w:val="59"/>
    <w:rsid w:val="0081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srodso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86/2968d8971e859a5ca3a4d5b99bd1db6cf62cf786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g@srodso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Sofia</cp:lastModifiedBy>
  <cp:revision>2</cp:revision>
  <dcterms:created xsi:type="dcterms:W3CDTF">2018-04-06T10:01:00Z</dcterms:created>
  <dcterms:modified xsi:type="dcterms:W3CDTF">2018-04-06T10:01:00Z</dcterms:modified>
</cp:coreProperties>
</file>