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41ED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41EDB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1EDB" w:rsidRDefault="00D41EDB" w:rsidP="00D41EDB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их</w:t>
      </w:r>
      <w:r w:rsidRPr="00414893">
        <w:t xml:space="preserve"> лиц</w:t>
      </w:r>
      <w:r>
        <w:t xml:space="preserve">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их </w:t>
      </w:r>
      <w:r w:rsidRPr="00414893">
        <w:t>лиц в члены Некоммерческого Партнерства «Деловой союз оценщиков»:</w:t>
      </w:r>
      <w:proofErr w:type="gramEnd"/>
    </w:p>
    <w:p w:rsidR="00D41EDB" w:rsidRDefault="00D41EDB" w:rsidP="00D41EDB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Сафронов Георгий Александрович;</w:t>
      </w:r>
    </w:p>
    <w:p w:rsidR="00D41EDB" w:rsidRDefault="00D41EDB" w:rsidP="00D41EDB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Иванов Алексей Алексеевич.</w:t>
      </w:r>
    </w:p>
    <w:p w:rsidR="00D41EDB" w:rsidRDefault="00D41EDB" w:rsidP="00D41EDB">
      <w:pPr>
        <w:pStyle w:val="a5"/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1EDB" w:rsidRDefault="00D41EDB" w:rsidP="00D41ED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1EDB" w:rsidRDefault="00D41EDB" w:rsidP="00D41ED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 июля 2015 г.</w:t>
      </w:r>
    </w:p>
    <w:p w:rsidR="00D41EDB" w:rsidRPr="00CE5A52" w:rsidRDefault="00D41EDB" w:rsidP="00D41ED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1EDB" w:rsidRPr="00CE5A52" w:rsidRDefault="00D41EDB" w:rsidP="00D41EDB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 июля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0"/>
  </w:num>
  <w:num w:numId="9">
    <w:abstractNumId w:val="22"/>
  </w:num>
  <w:num w:numId="10">
    <w:abstractNumId w:val="18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1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1F350C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154A4"/>
    <w:rsid w:val="00C4152E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1EDB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2014-11-18T12:09:00Z</cp:lastPrinted>
  <dcterms:created xsi:type="dcterms:W3CDTF">2015-07-09T14:09:00Z</dcterms:created>
  <dcterms:modified xsi:type="dcterms:W3CDTF">2015-07-09T14:10:00Z</dcterms:modified>
</cp:coreProperties>
</file>